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7C" w:rsidRPr="0097577C" w:rsidRDefault="0097577C" w:rsidP="0097577C">
      <w:pPr>
        <w:shd w:val="clear" w:color="auto" w:fill="FFFFFF"/>
        <w:spacing w:after="225" w:line="240" w:lineRule="atLeast"/>
        <w:ind w:left="-851" w:firstLine="284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val="uk-UA" w:eastAsia="ru-RU"/>
        </w:rPr>
        <w:t>Щодо підвищення кваліфікації та атестації педагогічних працівників</w:t>
      </w:r>
    </w:p>
    <w:p w:rsidR="0097577C" w:rsidRPr="0097577C" w:rsidRDefault="0097577C" w:rsidP="0097577C">
      <w:pPr>
        <w:shd w:val="clear" w:color="auto" w:fill="FFFFFF"/>
        <w:spacing w:after="225" w:line="270" w:lineRule="atLeast"/>
        <w:ind w:left="-851" w:firstLine="284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uk-UA" w:eastAsia="ru-RU"/>
        </w:rPr>
        <w:t>Лист МОН № 1/9-683 від 04.11.19 року</w:t>
      </w:r>
    </w:p>
    <w:p w:rsidR="0097577C" w:rsidRPr="0097577C" w:rsidRDefault="0097577C" w:rsidP="0097577C">
      <w:pPr>
        <w:shd w:val="clear" w:color="auto" w:fill="FFFFFF"/>
        <w:spacing w:after="21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МІНІСТЕРСТВО ОСВІТИ І НАУКИ УКРАЇНИ</w:t>
      </w:r>
    </w:p>
    <w:p w:rsidR="0097577C" w:rsidRPr="0097577C" w:rsidRDefault="0097577C" w:rsidP="0097577C">
      <w:pPr>
        <w:shd w:val="clear" w:color="auto" w:fill="FFFFFF"/>
        <w:spacing w:after="21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№ 1/9-683 від 04 листопада 2019 року</w:t>
      </w:r>
    </w:p>
    <w:p w:rsidR="0097577C" w:rsidRPr="0097577C" w:rsidRDefault="0097577C" w:rsidP="0097577C">
      <w:pPr>
        <w:shd w:val="clear" w:color="auto" w:fill="FFFFFF"/>
        <w:spacing w:after="0" w:line="240" w:lineRule="auto"/>
        <w:ind w:left="-851" w:firstLine="284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Органам управління у сфері освіти,</w:t>
      </w: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br/>
        <w:t>керівникам закладів освіти і установ,</w:t>
      </w: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br/>
        <w:t>головам атестаційних комісій</w:t>
      </w:r>
    </w:p>
    <w:p w:rsidR="0097577C" w:rsidRPr="0097577C" w:rsidRDefault="0097577C" w:rsidP="0097577C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lang w:val="uk-UA" w:eastAsia="ru-RU"/>
        </w:rPr>
      </w:pPr>
    </w:p>
    <w:p w:rsidR="0097577C" w:rsidRPr="0097577C" w:rsidRDefault="0097577C" w:rsidP="0097577C">
      <w:pPr>
        <w:shd w:val="clear" w:color="auto" w:fill="FFFFFF"/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b/>
          <w:bCs/>
          <w:color w:val="000000"/>
          <w:sz w:val="21"/>
          <w:lang w:val="uk-UA" w:eastAsia="ru-RU"/>
        </w:rPr>
        <w:t>Щодо підвищення кваліфікації</w:t>
      </w:r>
      <w:r w:rsidRPr="0097577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  <w:r w:rsidRPr="0097577C">
        <w:rPr>
          <w:rFonts w:ascii="Times New Roman" w:eastAsia="Times New Roman" w:hAnsi="Times New Roman" w:cs="Times New Roman"/>
          <w:b/>
          <w:bCs/>
          <w:color w:val="000000"/>
          <w:sz w:val="21"/>
          <w:lang w:val="uk-UA" w:eastAsia="ru-RU"/>
        </w:rPr>
        <w:t>та атестації педагогічних працівників</w:t>
      </w:r>
    </w:p>
    <w:p w:rsidR="0097577C" w:rsidRPr="0097577C" w:rsidRDefault="0097577C" w:rsidP="0097577C">
      <w:pPr>
        <w:shd w:val="clear" w:color="auto" w:fill="FFFFFF"/>
        <w:spacing w:after="21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</w:p>
    <w:p w:rsidR="0097577C" w:rsidRPr="0097577C" w:rsidRDefault="0097577C" w:rsidP="0097577C">
      <w:pPr>
        <w:shd w:val="clear" w:color="auto" w:fill="FFFFFF"/>
        <w:spacing w:after="210" w:line="240" w:lineRule="auto"/>
        <w:ind w:left="-851" w:firstLine="28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Шановні колеги!</w:t>
      </w:r>
    </w:p>
    <w:p w:rsidR="0097577C" w:rsidRPr="0097577C" w:rsidRDefault="0097577C" w:rsidP="0097577C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З огляду на численні звернення педагогічних працівників з питань особливостей застосування Порядку підвищення кваліфікації педагогічних та науково-педагогічних працівників (постанова Кабінету Міністрів України від 21 серпня 2019 р. </w:t>
      </w:r>
      <w:hyperlink r:id="rId5" w:history="1">
        <w:r w:rsidRPr="0097577C">
          <w:rPr>
            <w:rFonts w:ascii="Times New Roman" w:eastAsia="Times New Roman" w:hAnsi="Times New Roman" w:cs="Times New Roman"/>
            <w:color w:val="8C8282"/>
            <w:sz w:val="21"/>
            <w:lang w:val="uk-UA" w:eastAsia="ru-RU"/>
          </w:rPr>
          <w:t>№ 800</w:t>
        </w:r>
      </w:hyperlink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) (далі - Порядок) в частині встановлення вимог щодо обсягу (кількості годин) підвищення кваліфікації педагогічних працівників, необхідного для проходження чергової атестації, інформуємо.</w:t>
      </w:r>
    </w:p>
    <w:p w:rsidR="0097577C" w:rsidRPr="0097577C" w:rsidRDefault="0097577C" w:rsidP="0097577C">
      <w:pPr>
        <w:shd w:val="clear" w:color="auto" w:fill="FFFFFF"/>
        <w:spacing w:after="21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Відповідно до Порядку загальний обсяг підвищення кваліфікації педагогічного працівника закладу загальної середньої, професійної (професійно-технічної) та фахової </w:t>
      </w:r>
      <w:proofErr w:type="spellStart"/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передвищої</w:t>
      </w:r>
      <w:proofErr w:type="spellEnd"/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освіти не може бути менше ніж 150 годин на п'ять років, а обсяг підвищення кваліфікації педагогічного працівника дошкільного, позашкільного закладу освіти встановлюється його засновником (або уповноваженим ним органом), але не може бути менше ніж 120 годин на п'ять років.</w:t>
      </w:r>
    </w:p>
    <w:p w:rsidR="0097577C" w:rsidRPr="0097577C" w:rsidRDefault="0097577C" w:rsidP="0097577C">
      <w:pPr>
        <w:shd w:val="clear" w:color="auto" w:fill="FFFFFF"/>
        <w:spacing w:after="21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З огляду на відсутність встановлених законодавством норм щорічного підвищення кваліфікації, необхідного для проходження чергової атестації, рекомендуємо атестаційним комісіям, починаючи з 2020 року:</w:t>
      </w:r>
    </w:p>
    <w:p w:rsidR="0097577C" w:rsidRPr="0097577C" w:rsidRDefault="0097577C" w:rsidP="0097577C">
      <w:pPr>
        <w:shd w:val="clear" w:color="auto" w:fill="FFFFFF"/>
        <w:spacing w:after="21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1)встановлювати мінімальні вимоги щодо обсягу (кількості годин) підвищення кваліфікації педагогічних працівників закладів загальної середньої, професійної (професійно-технічної) та фахової </w:t>
      </w:r>
      <w:proofErr w:type="spellStart"/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передвищої</w:t>
      </w:r>
      <w:proofErr w:type="spellEnd"/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освіти, а саме:</w:t>
      </w:r>
    </w:p>
    <w:p w:rsidR="0097577C" w:rsidRPr="0097577C" w:rsidRDefault="0097577C" w:rsidP="0097577C">
      <w:pPr>
        <w:pStyle w:val="a6"/>
        <w:numPr>
          <w:ilvl w:val="0"/>
          <w:numId w:val="4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30 годин, якщо завершення атестації припадає на 2020 рік;</w:t>
      </w:r>
    </w:p>
    <w:p w:rsidR="0097577C" w:rsidRPr="0097577C" w:rsidRDefault="0097577C" w:rsidP="0097577C">
      <w:pPr>
        <w:pStyle w:val="a6"/>
        <w:numPr>
          <w:ilvl w:val="0"/>
          <w:numId w:val="4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60 годин, якщо завершення атестації припадає на 2021 рік;</w:t>
      </w:r>
    </w:p>
    <w:p w:rsidR="0097577C" w:rsidRPr="0097577C" w:rsidRDefault="0097577C" w:rsidP="0097577C">
      <w:pPr>
        <w:pStyle w:val="a6"/>
        <w:numPr>
          <w:ilvl w:val="0"/>
          <w:numId w:val="4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90 годин, якщо завершення атестації припадає на 2022 рік;</w:t>
      </w:r>
    </w:p>
    <w:p w:rsidR="0097577C" w:rsidRPr="0097577C" w:rsidRDefault="0097577C" w:rsidP="0097577C">
      <w:pPr>
        <w:pStyle w:val="a6"/>
        <w:numPr>
          <w:ilvl w:val="0"/>
          <w:numId w:val="4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150 годин, якщо завершення атестації припадає на 2023 рік та наступні роки.</w:t>
      </w:r>
    </w:p>
    <w:p w:rsidR="0097577C" w:rsidRPr="0097577C" w:rsidRDefault="0097577C" w:rsidP="0097577C">
      <w:pPr>
        <w:shd w:val="clear" w:color="auto" w:fill="FFFFFF"/>
        <w:spacing w:after="21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2) встановлювати мінімальні вимоги щодо обсягу (кількості годин) підвищення кваліфікації педагогічних працівників закладів дошкільної, позашкільної освіти та не менше ніж:</w:t>
      </w:r>
    </w:p>
    <w:p w:rsidR="0097577C" w:rsidRPr="0097577C" w:rsidRDefault="0097577C" w:rsidP="0097577C">
      <w:pPr>
        <w:pStyle w:val="a6"/>
        <w:numPr>
          <w:ilvl w:val="0"/>
          <w:numId w:val="5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24 години, якщо завершення атестації припадає на 2020 рік;</w:t>
      </w:r>
    </w:p>
    <w:p w:rsidR="0097577C" w:rsidRPr="0097577C" w:rsidRDefault="0097577C" w:rsidP="0097577C">
      <w:pPr>
        <w:pStyle w:val="a6"/>
        <w:numPr>
          <w:ilvl w:val="0"/>
          <w:numId w:val="5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48 годин, якщо завершення атестації припадає на 2021 рік;</w:t>
      </w:r>
    </w:p>
    <w:p w:rsidR="0097577C" w:rsidRPr="0097577C" w:rsidRDefault="0097577C" w:rsidP="0097577C">
      <w:pPr>
        <w:pStyle w:val="a6"/>
        <w:numPr>
          <w:ilvl w:val="0"/>
          <w:numId w:val="5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72 годин, якщо завершення атестації припадає на 2022 рік;</w:t>
      </w:r>
    </w:p>
    <w:p w:rsidR="0097577C" w:rsidRPr="0097577C" w:rsidRDefault="0097577C" w:rsidP="0097577C">
      <w:pPr>
        <w:pStyle w:val="a6"/>
        <w:numPr>
          <w:ilvl w:val="0"/>
          <w:numId w:val="5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120 годин, якщо завершення атестації припадає на 2023 рік та наступні роки.</w:t>
      </w:r>
    </w:p>
    <w:p w:rsidR="0097577C" w:rsidRPr="0097577C" w:rsidRDefault="0097577C" w:rsidP="0097577C">
      <w:pPr>
        <w:shd w:val="clear" w:color="auto" w:fill="FFFFFF"/>
        <w:spacing w:after="21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Додатково інформуємо, що щорічний обсяг (кількість годин) підвищення кваліфікації визначається педагогічним працівником та має бути відображений у відповідному плані підвищення кваліфікації, а в рік проходження атестації має бути не меншим зазначених вище обсягів. При цьому, облік годин підвищення кваліфікації педагогічних працівників здійснюється за накопичувальною системою. Якщо обсяг підвищення кваліфікації визначається в кредитах Європейської кредитної трансферно-накопичувальної системи, то 1 кредит дорівнює 30 годинам.</w:t>
      </w:r>
    </w:p>
    <w:p w:rsidR="0097577C" w:rsidRPr="0097577C" w:rsidRDefault="0097577C" w:rsidP="0097577C">
      <w:pPr>
        <w:shd w:val="clear" w:color="auto" w:fill="FFFFFF"/>
        <w:spacing w:after="21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Заступник Міністра                             Любомира </w:t>
      </w:r>
      <w:proofErr w:type="spellStart"/>
      <w:r w:rsidRPr="0097577C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Мандзій</w:t>
      </w:r>
      <w:proofErr w:type="spellEnd"/>
    </w:p>
    <w:p w:rsidR="003631A4" w:rsidRPr="0097577C" w:rsidRDefault="003631A4" w:rsidP="0097577C">
      <w:pPr>
        <w:ind w:left="-851" w:firstLine="284"/>
        <w:rPr>
          <w:lang w:val="uk-UA"/>
        </w:rPr>
      </w:pPr>
    </w:p>
    <w:sectPr w:rsidR="003631A4" w:rsidRPr="0097577C" w:rsidSect="0036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4C72"/>
    <w:multiLevelType w:val="hybridMultilevel"/>
    <w:tmpl w:val="D3FE5A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D427D1E"/>
    <w:multiLevelType w:val="multilevel"/>
    <w:tmpl w:val="655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E5041"/>
    <w:multiLevelType w:val="multilevel"/>
    <w:tmpl w:val="36EC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E2F80"/>
    <w:multiLevelType w:val="hybridMultilevel"/>
    <w:tmpl w:val="DFBE32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F8A4D39"/>
    <w:multiLevelType w:val="multilevel"/>
    <w:tmpl w:val="7C3A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7C"/>
    <w:rsid w:val="00017F9F"/>
    <w:rsid w:val="00020CDA"/>
    <w:rsid w:val="00024F3C"/>
    <w:rsid w:val="00031273"/>
    <w:rsid w:val="00041533"/>
    <w:rsid w:val="00044AB5"/>
    <w:rsid w:val="00077873"/>
    <w:rsid w:val="00084606"/>
    <w:rsid w:val="00092D19"/>
    <w:rsid w:val="000A13E5"/>
    <w:rsid w:val="000B7EF6"/>
    <w:rsid w:val="000C117A"/>
    <w:rsid w:val="000F4CB3"/>
    <w:rsid w:val="00111819"/>
    <w:rsid w:val="001200C7"/>
    <w:rsid w:val="00130D77"/>
    <w:rsid w:val="00146F70"/>
    <w:rsid w:val="00155ECC"/>
    <w:rsid w:val="00176004"/>
    <w:rsid w:val="00182C14"/>
    <w:rsid w:val="00185D3C"/>
    <w:rsid w:val="00197D00"/>
    <w:rsid w:val="001A2E29"/>
    <w:rsid w:val="001C35F2"/>
    <w:rsid w:val="001C4BAB"/>
    <w:rsid w:val="001C56CD"/>
    <w:rsid w:val="00213FC8"/>
    <w:rsid w:val="00225956"/>
    <w:rsid w:val="00231230"/>
    <w:rsid w:val="00241DE1"/>
    <w:rsid w:val="00270837"/>
    <w:rsid w:val="002967A3"/>
    <w:rsid w:val="002A0B60"/>
    <w:rsid w:val="002A1958"/>
    <w:rsid w:val="002C3BBD"/>
    <w:rsid w:val="002E4D7F"/>
    <w:rsid w:val="002F7B77"/>
    <w:rsid w:val="003001F3"/>
    <w:rsid w:val="00336CE4"/>
    <w:rsid w:val="00357445"/>
    <w:rsid w:val="003631A4"/>
    <w:rsid w:val="0037204F"/>
    <w:rsid w:val="0038753B"/>
    <w:rsid w:val="00394E91"/>
    <w:rsid w:val="003A28DD"/>
    <w:rsid w:val="003B2A07"/>
    <w:rsid w:val="003B5273"/>
    <w:rsid w:val="003D2780"/>
    <w:rsid w:val="003D491D"/>
    <w:rsid w:val="003E5431"/>
    <w:rsid w:val="00423851"/>
    <w:rsid w:val="0042681C"/>
    <w:rsid w:val="00455ACE"/>
    <w:rsid w:val="004678B1"/>
    <w:rsid w:val="0047354A"/>
    <w:rsid w:val="00475677"/>
    <w:rsid w:val="00481566"/>
    <w:rsid w:val="004C0D95"/>
    <w:rsid w:val="004E0C73"/>
    <w:rsid w:val="004E4AD2"/>
    <w:rsid w:val="004F4AA9"/>
    <w:rsid w:val="00503B6E"/>
    <w:rsid w:val="00503E36"/>
    <w:rsid w:val="0051509E"/>
    <w:rsid w:val="005235F4"/>
    <w:rsid w:val="00530DB5"/>
    <w:rsid w:val="005323F2"/>
    <w:rsid w:val="00532F6C"/>
    <w:rsid w:val="005437C1"/>
    <w:rsid w:val="00547CDB"/>
    <w:rsid w:val="0055367B"/>
    <w:rsid w:val="00557F3C"/>
    <w:rsid w:val="00560DE8"/>
    <w:rsid w:val="0056658C"/>
    <w:rsid w:val="00576293"/>
    <w:rsid w:val="00587B96"/>
    <w:rsid w:val="005D4470"/>
    <w:rsid w:val="005E1F56"/>
    <w:rsid w:val="00623EF5"/>
    <w:rsid w:val="00636851"/>
    <w:rsid w:val="00651219"/>
    <w:rsid w:val="006546CF"/>
    <w:rsid w:val="00686767"/>
    <w:rsid w:val="006944AA"/>
    <w:rsid w:val="00696E2E"/>
    <w:rsid w:val="00697180"/>
    <w:rsid w:val="006A3937"/>
    <w:rsid w:val="006A7A15"/>
    <w:rsid w:val="006B6986"/>
    <w:rsid w:val="006D2312"/>
    <w:rsid w:val="006F07DD"/>
    <w:rsid w:val="006F14D7"/>
    <w:rsid w:val="0070069F"/>
    <w:rsid w:val="007100A5"/>
    <w:rsid w:val="00715042"/>
    <w:rsid w:val="00726196"/>
    <w:rsid w:val="00730F92"/>
    <w:rsid w:val="007349E9"/>
    <w:rsid w:val="007549D1"/>
    <w:rsid w:val="00770C9D"/>
    <w:rsid w:val="007736FF"/>
    <w:rsid w:val="0079341A"/>
    <w:rsid w:val="008520B7"/>
    <w:rsid w:val="00852A52"/>
    <w:rsid w:val="00876753"/>
    <w:rsid w:val="00881DB5"/>
    <w:rsid w:val="00883CEE"/>
    <w:rsid w:val="008E059A"/>
    <w:rsid w:val="009051DF"/>
    <w:rsid w:val="00907D98"/>
    <w:rsid w:val="00935112"/>
    <w:rsid w:val="00963C50"/>
    <w:rsid w:val="0097577C"/>
    <w:rsid w:val="009B2F05"/>
    <w:rsid w:val="009B78CA"/>
    <w:rsid w:val="009D262E"/>
    <w:rsid w:val="009E29F1"/>
    <w:rsid w:val="009F001F"/>
    <w:rsid w:val="00A15EB1"/>
    <w:rsid w:val="00A34B84"/>
    <w:rsid w:val="00A50501"/>
    <w:rsid w:val="00A63A32"/>
    <w:rsid w:val="00A6528D"/>
    <w:rsid w:val="00A72273"/>
    <w:rsid w:val="00A750E2"/>
    <w:rsid w:val="00A8724A"/>
    <w:rsid w:val="00AB3B13"/>
    <w:rsid w:val="00AC4F3A"/>
    <w:rsid w:val="00B31ED5"/>
    <w:rsid w:val="00B417F8"/>
    <w:rsid w:val="00B74781"/>
    <w:rsid w:val="00B928E1"/>
    <w:rsid w:val="00B956DD"/>
    <w:rsid w:val="00BB4931"/>
    <w:rsid w:val="00BC73C9"/>
    <w:rsid w:val="00BD5562"/>
    <w:rsid w:val="00C050BF"/>
    <w:rsid w:val="00C36399"/>
    <w:rsid w:val="00C50280"/>
    <w:rsid w:val="00C51BE7"/>
    <w:rsid w:val="00C57984"/>
    <w:rsid w:val="00C8028D"/>
    <w:rsid w:val="00C84AD3"/>
    <w:rsid w:val="00CC52E3"/>
    <w:rsid w:val="00CF697E"/>
    <w:rsid w:val="00D37300"/>
    <w:rsid w:val="00D4473F"/>
    <w:rsid w:val="00D86A52"/>
    <w:rsid w:val="00D86E1B"/>
    <w:rsid w:val="00DA67B3"/>
    <w:rsid w:val="00DB6B34"/>
    <w:rsid w:val="00DC4A47"/>
    <w:rsid w:val="00DC7BE2"/>
    <w:rsid w:val="00DE2590"/>
    <w:rsid w:val="00DE7C3B"/>
    <w:rsid w:val="00DF33EA"/>
    <w:rsid w:val="00E47E43"/>
    <w:rsid w:val="00E56A8D"/>
    <w:rsid w:val="00E7131C"/>
    <w:rsid w:val="00E96BBB"/>
    <w:rsid w:val="00EB0D3C"/>
    <w:rsid w:val="00EB2035"/>
    <w:rsid w:val="00EB6730"/>
    <w:rsid w:val="00ED32C5"/>
    <w:rsid w:val="00ED3B1E"/>
    <w:rsid w:val="00EE0715"/>
    <w:rsid w:val="00EE1172"/>
    <w:rsid w:val="00EE260F"/>
    <w:rsid w:val="00EF64E5"/>
    <w:rsid w:val="00EF7135"/>
    <w:rsid w:val="00F40BBC"/>
    <w:rsid w:val="00F47311"/>
    <w:rsid w:val="00F47A5E"/>
    <w:rsid w:val="00F513C8"/>
    <w:rsid w:val="00F8753B"/>
    <w:rsid w:val="00F9075B"/>
    <w:rsid w:val="00FC624F"/>
    <w:rsid w:val="00FC7349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A4"/>
  </w:style>
  <w:style w:type="paragraph" w:styleId="1">
    <w:name w:val="heading 1"/>
    <w:basedOn w:val="a"/>
    <w:link w:val="10"/>
    <w:uiPriority w:val="9"/>
    <w:qFormat/>
    <w:rsid w:val="00975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5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57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577C"/>
    <w:rPr>
      <w:b/>
      <w:bCs/>
    </w:rPr>
  </w:style>
  <w:style w:type="paragraph" w:styleId="a6">
    <w:name w:val="List Paragraph"/>
    <w:basedOn w:val="a"/>
    <w:uiPriority w:val="34"/>
    <w:qFormat/>
    <w:rsid w:val="00975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656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2020-08-18T12:07:00Z</dcterms:created>
  <dcterms:modified xsi:type="dcterms:W3CDTF">2020-08-18T12:07:00Z</dcterms:modified>
</cp:coreProperties>
</file>